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9E762C" w:rsidRDefault="003625BD" w:rsidP="003625BD">
      <w:pPr>
        <w:jc w:val="center"/>
        <w:rPr>
          <w:sz w:val="56"/>
          <w:szCs w:val="56"/>
        </w:rPr>
      </w:pPr>
      <w:r w:rsidRPr="009E762C">
        <w:rPr>
          <w:sz w:val="56"/>
          <w:szCs w:val="56"/>
        </w:rPr>
        <w:t xml:space="preserve">Математика </w:t>
      </w:r>
    </w:p>
    <w:p w:rsidR="003625BD" w:rsidRPr="009E762C" w:rsidRDefault="003625BD" w:rsidP="003625BD">
      <w:pPr>
        <w:jc w:val="center"/>
        <w:rPr>
          <w:color w:val="4472C4" w:themeColor="accent1"/>
          <w:sz w:val="56"/>
          <w:szCs w:val="56"/>
        </w:rPr>
      </w:pPr>
      <w:r w:rsidRPr="009E762C">
        <w:rPr>
          <w:color w:val="4472C4" w:themeColor="accent1"/>
          <w:sz w:val="56"/>
          <w:szCs w:val="56"/>
        </w:rPr>
        <w:t>Январь</w:t>
      </w:r>
    </w:p>
    <w:p w:rsidR="003625BD" w:rsidRPr="009E762C" w:rsidRDefault="003625BD" w:rsidP="009E762C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E762C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3625BD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Style w:val="211pt"/>
          <w:rFonts w:eastAsiaTheme="minorHAnsi"/>
          <w:sz w:val="28"/>
          <w:szCs w:val="28"/>
        </w:rPr>
        <w:t>Демонстрационный материал.</w:t>
      </w:r>
      <w:r w:rsidRPr="009E762C">
        <w:rPr>
          <w:rFonts w:ascii="Times New Roman" w:hAnsi="Times New Roman" w:cs="Times New Roman"/>
          <w:sz w:val="28"/>
          <w:szCs w:val="28"/>
        </w:rPr>
        <w:t xml:space="preserve"> Трехпо</w:t>
      </w:r>
      <w:r w:rsidRPr="009E762C">
        <w:rPr>
          <w:rFonts w:ascii="Times New Roman" w:hAnsi="Times New Roman" w:cs="Times New Roman"/>
          <w:sz w:val="28"/>
          <w:szCs w:val="28"/>
        </w:rPr>
        <w:softHyphen/>
        <w:t xml:space="preserve">лосное наборное полотно, 22 круга белого цвета, домик, составленный из полосок, </w:t>
      </w:r>
      <w:proofErr w:type="spellStart"/>
      <w:r w:rsidRPr="009E762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E762C">
        <w:rPr>
          <w:rFonts w:ascii="Times New Roman" w:hAnsi="Times New Roman" w:cs="Times New Roman"/>
          <w:sz w:val="28"/>
          <w:szCs w:val="28"/>
        </w:rPr>
        <w:t>, 2 корзины, набор плоских и объемных фигур-«льдинок», силуэты лыж разной длины (3 шт.).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9E762C">
        <w:rPr>
          <w:rFonts w:ascii="Times New Roman" w:hAnsi="Times New Roman" w:cs="Times New Roman"/>
          <w:sz w:val="28"/>
          <w:szCs w:val="28"/>
        </w:rPr>
        <w:t xml:space="preserve"> Двухполос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ные карточки, «льдинки» разной формы (по 20 шт. для каждого ребенка), наборы счетных палочек, силуэты лыж (по коли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честву детей).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Fonts w:ascii="Times New Roman" w:hAnsi="Times New Roman" w:cs="Times New Roman"/>
          <w:sz w:val="28"/>
          <w:szCs w:val="28"/>
        </w:rPr>
        <w:t>Продолжать учить сравнивать рядом стоящие числа в пределах 10 и понимать отношения между ними, правильно от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вечать на вопросы «Сколько?», «Какое число больше?», «Какое число меньше?», «На сколько число... больше числа...?», «На сколько число... меньше числа...?».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Fonts w:ascii="Times New Roman" w:hAnsi="Times New Roman" w:cs="Times New Roman"/>
          <w:sz w:val="28"/>
          <w:szCs w:val="28"/>
        </w:rPr>
        <w:t>Развивать глазомер, умение находить предметы одинаковой длины, равные образцу. Совершенствовать умение раз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личать и называть знакомые объемные и плоские геометрические фигуры. Разви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вать умение видеть и устанавливать ряд закономерностей.</w:t>
      </w:r>
    </w:p>
    <w:p w:rsidR="009E762C" w:rsidRPr="009E762C" w:rsidRDefault="009E762C" w:rsidP="009E762C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E762C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9E762C" w:rsidRPr="009E762C" w:rsidRDefault="009E762C" w:rsidP="009E762C">
      <w:pPr>
        <w:pStyle w:val="20"/>
        <w:framePr w:w="9413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9E762C">
        <w:rPr>
          <w:rStyle w:val="295pt"/>
          <w:sz w:val="28"/>
          <w:szCs w:val="28"/>
        </w:rPr>
        <w:t>Демонстрационный материал.</w:t>
      </w:r>
      <w:r w:rsidRPr="009E762C">
        <w:rPr>
          <w:rStyle w:val="21"/>
          <w:sz w:val="28"/>
          <w:szCs w:val="28"/>
        </w:rPr>
        <w:t xml:space="preserve"> </w:t>
      </w:r>
      <w:proofErr w:type="spellStart"/>
      <w:r w:rsidRPr="009E762C">
        <w:rPr>
          <w:sz w:val="28"/>
          <w:szCs w:val="28"/>
        </w:rPr>
        <w:t>Флане</w:t>
      </w:r>
      <w:proofErr w:type="spellEnd"/>
      <w:r w:rsidRPr="009E762C">
        <w:rPr>
          <w:sz w:val="28"/>
          <w:szCs w:val="28"/>
        </w:rPr>
        <w:t xml:space="preserve">- </w:t>
      </w:r>
      <w:proofErr w:type="spellStart"/>
      <w:r w:rsidRPr="009E762C">
        <w:rPr>
          <w:sz w:val="28"/>
          <w:szCs w:val="28"/>
        </w:rPr>
        <w:t>леграф</w:t>
      </w:r>
      <w:proofErr w:type="spellEnd"/>
      <w:r w:rsidRPr="009E762C">
        <w:rPr>
          <w:sz w:val="28"/>
          <w:szCs w:val="28"/>
        </w:rPr>
        <w:t>, макет комнаты с плоскостными изображениями предметов мебели и пред</w:t>
      </w:r>
      <w:r w:rsidRPr="009E762C">
        <w:rPr>
          <w:sz w:val="28"/>
          <w:szCs w:val="28"/>
        </w:rPr>
        <w:softHyphen/>
        <w:t>метов одежды Незнайки, письмо Незнай</w:t>
      </w:r>
      <w:r w:rsidRPr="009E762C">
        <w:rPr>
          <w:sz w:val="28"/>
          <w:szCs w:val="28"/>
        </w:rPr>
        <w:softHyphen/>
        <w:t>ки, шарфы одинаковой длины и цвета, но разной ширины (по количеству детей).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Style w:val="295pt"/>
          <w:rFonts w:eastAsiaTheme="minorHAnsi"/>
          <w:sz w:val="28"/>
          <w:szCs w:val="28"/>
        </w:rPr>
        <w:t>Раздаточный материал.</w:t>
      </w:r>
      <w:r w:rsidRPr="009E762C">
        <w:rPr>
          <w:rStyle w:val="21"/>
          <w:rFonts w:eastAsiaTheme="minorHAnsi"/>
          <w:sz w:val="28"/>
          <w:szCs w:val="28"/>
        </w:rPr>
        <w:t xml:space="preserve"> </w:t>
      </w:r>
      <w:r w:rsidRPr="009E762C">
        <w:rPr>
          <w:rFonts w:ascii="Times New Roman" w:hAnsi="Times New Roman" w:cs="Times New Roman"/>
          <w:sz w:val="28"/>
          <w:szCs w:val="28"/>
        </w:rPr>
        <w:t>Двухполосные карточки, снежинки (по 20 шт. для каж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дого ребенка), «шарфики»-полоски, по ширине равные одному из образцов.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Fonts w:ascii="Times New Roman" w:hAnsi="Times New Roman" w:cs="Times New Roman"/>
          <w:sz w:val="28"/>
          <w:szCs w:val="28"/>
        </w:rPr>
        <w:lastRenderedPageBreak/>
        <w:t>Продолжать учить понимать отноше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 и уме</w:t>
      </w:r>
      <w:r w:rsidRPr="009E762C">
        <w:rPr>
          <w:rFonts w:ascii="Times New Roman" w:hAnsi="Times New Roman" w:cs="Times New Roman"/>
          <w:sz w:val="28"/>
          <w:szCs w:val="28"/>
        </w:rPr>
        <w:softHyphen/>
        <w:t xml:space="preserve">ние использовать слова: </w:t>
      </w:r>
      <w:r w:rsidRPr="009E762C">
        <w:rPr>
          <w:rStyle w:val="295pt"/>
          <w:rFonts w:eastAsiaTheme="minorHAnsi"/>
          <w:sz w:val="28"/>
          <w:szCs w:val="28"/>
        </w:rPr>
        <w:t>слева, справа, внизу, впереди (перед), сзади (за), между, рядом.</w:t>
      </w:r>
      <w:r w:rsidRPr="009E762C">
        <w:rPr>
          <w:rStyle w:val="21"/>
          <w:rFonts w:eastAsiaTheme="minorHAnsi"/>
          <w:sz w:val="28"/>
          <w:szCs w:val="28"/>
        </w:rPr>
        <w:t xml:space="preserve"> </w:t>
      </w:r>
      <w:r w:rsidRPr="009E762C">
        <w:rPr>
          <w:rFonts w:ascii="Times New Roman" w:hAnsi="Times New Roman" w:cs="Times New Roman"/>
          <w:sz w:val="28"/>
          <w:szCs w:val="28"/>
        </w:rPr>
        <w:t>Упражнять в последовательном назывании дней недели.</w:t>
      </w:r>
    </w:p>
    <w:p w:rsidR="009E762C" w:rsidRPr="009E762C" w:rsidRDefault="009E762C" w:rsidP="009E762C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9E762C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bookmarkEnd w:id="0"/>
    <w:p w:rsidR="009E762C" w:rsidRPr="009E762C" w:rsidRDefault="009E762C" w:rsidP="009E762C">
      <w:pPr>
        <w:pStyle w:val="20"/>
        <w:framePr w:w="944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9E762C">
        <w:rPr>
          <w:rStyle w:val="211pt"/>
          <w:sz w:val="28"/>
          <w:szCs w:val="28"/>
        </w:rPr>
        <w:t>Демонстрационный материал.</w:t>
      </w:r>
      <w:r w:rsidRPr="009E762C">
        <w:rPr>
          <w:sz w:val="28"/>
          <w:szCs w:val="28"/>
        </w:rPr>
        <w:t xml:space="preserve"> Счетная лесенка, лисенок, медвежонок, зайчонок; предметы разной формы (по количеству детей).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9E762C">
        <w:rPr>
          <w:rFonts w:ascii="Times New Roman" w:hAnsi="Times New Roman" w:cs="Times New Roman"/>
          <w:sz w:val="28"/>
          <w:szCs w:val="28"/>
        </w:rPr>
        <w:t xml:space="preserve"> Наборы плос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ких геометрических фигур, плоские или объемные геометрические фигуры (по количеству детей), разноцветные листы бумаги квадратной формы, снежинки (по 10 шт. для каждого ребенка).</w:t>
      </w:r>
    </w:p>
    <w:p w:rsidR="009E762C" w:rsidRPr="009E762C" w:rsidRDefault="009E762C" w:rsidP="009E762C">
      <w:pPr>
        <w:pStyle w:val="20"/>
        <w:framePr w:w="944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9E762C">
        <w:rPr>
          <w:sz w:val="28"/>
          <w:szCs w:val="28"/>
        </w:rPr>
        <w:t>Познакомить с количественным соста</w:t>
      </w:r>
      <w:r w:rsidRPr="009E762C">
        <w:rPr>
          <w:sz w:val="28"/>
          <w:szCs w:val="28"/>
        </w:rPr>
        <w:softHyphen/>
        <w:t>вом числа 3 из единиц. Совершенство</w:t>
      </w:r>
      <w:r w:rsidRPr="009E762C">
        <w:rPr>
          <w:sz w:val="28"/>
          <w:szCs w:val="28"/>
        </w:rPr>
        <w:softHyphen/>
        <w:t>вать умение видеть в окружающих пред</w:t>
      </w:r>
      <w:r w:rsidRPr="009E762C">
        <w:rPr>
          <w:sz w:val="28"/>
          <w:szCs w:val="28"/>
        </w:rPr>
        <w:softHyphen/>
        <w:t>метах форму знакомых геометрических фигур: прямоугольника, квадрата, круга, треугольника.</w:t>
      </w:r>
    </w:p>
    <w:p w:rsidR="009E762C" w:rsidRPr="009E762C" w:rsidRDefault="009E762C" w:rsidP="009E7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2C">
        <w:rPr>
          <w:rFonts w:ascii="Times New Roman" w:hAnsi="Times New Roman" w:cs="Times New Roman"/>
          <w:sz w:val="28"/>
          <w:szCs w:val="28"/>
        </w:rPr>
        <w:t>Продолжать учить ориентироваться на листе бумаги, определять и называть сто</w:t>
      </w:r>
      <w:r w:rsidRPr="009E762C">
        <w:rPr>
          <w:rFonts w:ascii="Times New Roman" w:hAnsi="Times New Roman" w:cs="Times New Roman"/>
          <w:sz w:val="28"/>
          <w:szCs w:val="28"/>
        </w:rPr>
        <w:softHyphen/>
        <w:t>роны и углы листа.</w:t>
      </w:r>
    </w:p>
    <w:sectPr w:rsidR="009E762C" w:rsidRPr="009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D"/>
    <w:rsid w:val="003625BD"/>
    <w:rsid w:val="006D072C"/>
    <w:rsid w:val="009E762C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90F"/>
  <w15:chartTrackingRefBased/>
  <w15:docId w15:val="{96BF2181-55C0-4D25-977F-9415895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Курсив"/>
    <w:basedOn w:val="a0"/>
    <w:rsid w:val="009E76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E76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9E76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E76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62C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2022-04-17T08:55:00Z</dcterms:created>
  <dcterms:modified xsi:type="dcterms:W3CDTF">2022-04-17T09:20:00Z</dcterms:modified>
</cp:coreProperties>
</file>