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4A8" w:rsidRPr="00851FAD" w:rsidRDefault="00A02B2B" w:rsidP="00A02B2B">
      <w:pPr>
        <w:jc w:val="center"/>
        <w:rPr>
          <w:sz w:val="56"/>
          <w:szCs w:val="56"/>
        </w:rPr>
      </w:pPr>
      <w:r w:rsidRPr="00851FAD">
        <w:rPr>
          <w:sz w:val="56"/>
          <w:szCs w:val="56"/>
        </w:rPr>
        <w:t>Математика</w:t>
      </w:r>
    </w:p>
    <w:p w:rsidR="00A02B2B" w:rsidRPr="00851FAD" w:rsidRDefault="00A02B2B" w:rsidP="00A02B2B">
      <w:pPr>
        <w:jc w:val="center"/>
        <w:rPr>
          <w:color w:val="4472C4" w:themeColor="accent1"/>
          <w:sz w:val="56"/>
          <w:szCs w:val="56"/>
        </w:rPr>
      </w:pPr>
      <w:r w:rsidRPr="00851FAD">
        <w:rPr>
          <w:color w:val="4472C4" w:themeColor="accent1"/>
          <w:sz w:val="56"/>
          <w:szCs w:val="56"/>
        </w:rPr>
        <w:t>Декабрь</w:t>
      </w:r>
    </w:p>
    <w:p w:rsidR="00A02B2B" w:rsidRPr="00851FAD" w:rsidRDefault="00A02B2B" w:rsidP="00851FAD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851FAD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1</w:t>
      </w:r>
    </w:p>
    <w:p w:rsidR="005F29AD" w:rsidRPr="00851FAD" w:rsidRDefault="005F29AD" w:rsidP="00851FAD">
      <w:pPr>
        <w:pStyle w:val="20"/>
        <w:framePr w:w="9418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851FAD">
        <w:rPr>
          <w:rStyle w:val="295pt"/>
          <w:sz w:val="28"/>
          <w:szCs w:val="28"/>
        </w:rPr>
        <w:t>Демонстрационный материал.</w:t>
      </w:r>
      <w:r w:rsidRPr="00851FAD">
        <w:rPr>
          <w:rStyle w:val="21"/>
          <w:sz w:val="28"/>
          <w:szCs w:val="28"/>
        </w:rPr>
        <w:t xml:space="preserve"> </w:t>
      </w:r>
      <w:r w:rsidRPr="00851FAD">
        <w:rPr>
          <w:sz w:val="28"/>
          <w:szCs w:val="28"/>
        </w:rPr>
        <w:t>Мяч, картинки с изображением дятла и зайца, молоточек, ширма, елочка, изображения «следов» по количеству предусмотренных шагов, сундучок.</w:t>
      </w:r>
    </w:p>
    <w:p w:rsidR="00A02B2B" w:rsidRPr="00851FAD" w:rsidRDefault="005F29AD" w:rsidP="00851F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FAD">
        <w:rPr>
          <w:rStyle w:val="295pt"/>
          <w:rFonts w:eastAsiaTheme="minorHAnsi"/>
          <w:sz w:val="28"/>
          <w:szCs w:val="28"/>
        </w:rPr>
        <w:t>Раздаточный материал.</w:t>
      </w:r>
      <w:r w:rsidRPr="00851FAD">
        <w:rPr>
          <w:rStyle w:val="21"/>
          <w:rFonts w:eastAsiaTheme="minorHAnsi"/>
          <w:sz w:val="28"/>
          <w:szCs w:val="28"/>
        </w:rPr>
        <w:t xml:space="preserve"> </w:t>
      </w:r>
      <w:r w:rsidRPr="00851FAD">
        <w:rPr>
          <w:rFonts w:ascii="Times New Roman" w:hAnsi="Times New Roman" w:cs="Times New Roman"/>
          <w:sz w:val="28"/>
          <w:szCs w:val="28"/>
        </w:rPr>
        <w:t>Елочки разной высоты (по 8 шт. для каждого ребенка), карточки с изображением разных геоме</w:t>
      </w:r>
      <w:r w:rsidRPr="00851FAD">
        <w:rPr>
          <w:rFonts w:ascii="Times New Roman" w:hAnsi="Times New Roman" w:cs="Times New Roman"/>
          <w:sz w:val="28"/>
          <w:szCs w:val="28"/>
        </w:rPr>
        <w:softHyphen/>
        <w:t>трических фигур (по количеству детей), карточки, на которых изображено от 1 до 10 кругов, цветные карандаши.</w:t>
      </w:r>
    </w:p>
    <w:p w:rsidR="005F29AD" w:rsidRPr="00851FAD" w:rsidRDefault="005F29AD" w:rsidP="00851FAD">
      <w:pPr>
        <w:spacing w:line="360" w:lineRule="auto"/>
        <w:rPr>
          <w:rStyle w:val="295pt"/>
          <w:rFonts w:eastAsiaTheme="minorHAnsi"/>
          <w:sz w:val="28"/>
          <w:szCs w:val="28"/>
        </w:rPr>
      </w:pPr>
      <w:r w:rsidRPr="00851FAD">
        <w:rPr>
          <w:rFonts w:ascii="Times New Roman" w:hAnsi="Times New Roman" w:cs="Times New Roman"/>
          <w:sz w:val="28"/>
          <w:szCs w:val="28"/>
        </w:rPr>
        <w:t>Совершенствовать навыки счета по об</w:t>
      </w:r>
      <w:r w:rsidRPr="00851FAD">
        <w:rPr>
          <w:rFonts w:ascii="Times New Roman" w:hAnsi="Times New Roman" w:cs="Times New Roman"/>
          <w:sz w:val="28"/>
          <w:szCs w:val="28"/>
        </w:rPr>
        <w:softHyphen/>
        <w:t>разцу и на слух в пределах 10. Закреплять умение сравнивать 8 предметов по высоте и раскладывать их в убывающей и возра</w:t>
      </w:r>
      <w:r w:rsidRPr="00851FAD">
        <w:rPr>
          <w:rFonts w:ascii="Times New Roman" w:hAnsi="Times New Roman" w:cs="Times New Roman"/>
          <w:sz w:val="28"/>
          <w:szCs w:val="28"/>
        </w:rPr>
        <w:softHyphen/>
        <w:t xml:space="preserve">стающей последовательности, обозначать результаты сравнения словами: </w:t>
      </w:r>
      <w:r w:rsidRPr="00851FAD">
        <w:rPr>
          <w:rStyle w:val="295pt"/>
          <w:rFonts w:eastAsiaTheme="minorHAnsi"/>
          <w:sz w:val="28"/>
          <w:szCs w:val="28"/>
        </w:rPr>
        <w:t xml:space="preserve">самый высокий, ниже, еще ниже... самый низкий </w:t>
      </w:r>
      <w:r w:rsidRPr="00851FAD">
        <w:rPr>
          <w:rFonts w:ascii="Times New Roman" w:hAnsi="Times New Roman" w:cs="Times New Roman"/>
          <w:sz w:val="28"/>
          <w:szCs w:val="28"/>
        </w:rPr>
        <w:t>(и наоборот). Упражнять в умении видеть в окружающих предметах формы знако</w:t>
      </w:r>
      <w:r w:rsidRPr="00851FAD">
        <w:rPr>
          <w:rFonts w:ascii="Times New Roman" w:hAnsi="Times New Roman" w:cs="Times New Roman"/>
          <w:sz w:val="28"/>
          <w:szCs w:val="28"/>
        </w:rPr>
        <w:softHyphen/>
        <w:t>мых геометрических фигур. Упражнять в умении двигаться в заданном направле</w:t>
      </w:r>
      <w:r w:rsidRPr="00851FAD">
        <w:rPr>
          <w:rFonts w:ascii="Times New Roman" w:hAnsi="Times New Roman" w:cs="Times New Roman"/>
          <w:sz w:val="28"/>
          <w:szCs w:val="28"/>
        </w:rPr>
        <w:softHyphen/>
        <w:t xml:space="preserve">нии и обозначать его соответствующими словами: </w:t>
      </w:r>
      <w:r w:rsidRPr="00851FAD">
        <w:rPr>
          <w:rStyle w:val="295pt"/>
          <w:rFonts w:eastAsiaTheme="minorHAnsi"/>
          <w:sz w:val="28"/>
          <w:szCs w:val="28"/>
        </w:rPr>
        <w:t>вперед, назад, налево, направо</w:t>
      </w:r>
    </w:p>
    <w:p w:rsidR="005F29AD" w:rsidRPr="00851FAD" w:rsidRDefault="005F29AD" w:rsidP="00851FAD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851FAD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2</w:t>
      </w:r>
    </w:p>
    <w:p w:rsidR="005F29AD" w:rsidRPr="00851FAD" w:rsidRDefault="005F29AD" w:rsidP="00851FAD">
      <w:pPr>
        <w:pStyle w:val="20"/>
        <w:framePr w:w="9408" w:wrap="notBeside" w:vAnchor="text" w:hAnchor="text" w:xAlign="center" w:y="1"/>
        <w:shd w:val="clear" w:color="auto" w:fill="auto"/>
        <w:spacing w:after="0" w:line="360" w:lineRule="auto"/>
        <w:ind w:firstLine="280"/>
        <w:jc w:val="both"/>
        <w:rPr>
          <w:sz w:val="28"/>
          <w:szCs w:val="28"/>
        </w:rPr>
      </w:pPr>
      <w:r w:rsidRPr="00851FAD">
        <w:rPr>
          <w:rStyle w:val="211pt"/>
          <w:sz w:val="28"/>
          <w:szCs w:val="28"/>
        </w:rPr>
        <w:t>Демонстрационный материал.</w:t>
      </w:r>
      <w:r w:rsidRPr="00851FAD">
        <w:rPr>
          <w:sz w:val="28"/>
          <w:szCs w:val="28"/>
        </w:rPr>
        <w:t xml:space="preserve"> </w:t>
      </w:r>
      <w:proofErr w:type="spellStart"/>
      <w:r w:rsidRPr="00851FAD">
        <w:rPr>
          <w:sz w:val="28"/>
          <w:szCs w:val="28"/>
        </w:rPr>
        <w:t>Фла</w:t>
      </w:r>
      <w:proofErr w:type="spellEnd"/>
      <w:r w:rsidRPr="00851FAD">
        <w:rPr>
          <w:sz w:val="28"/>
          <w:szCs w:val="28"/>
        </w:rPr>
        <w:t xml:space="preserve">- </w:t>
      </w:r>
      <w:proofErr w:type="spellStart"/>
      <w:r w:rsidRPr="00851FAD">
        <w:rPr>
          <w:sz w:val="28"/>
          <w:szCs w:val="28"/>
        </w:rPr>
        <w:t>нелеграф</w:t>
      </w:r>
      <w:proofErr w:type="spellEnd"/>
      <w:r w:rsidRPr="00851FAD">
        <w:rPr>
          <w:sz w:val="28"/>
          <w:szCs w:val="28"/>
        </w:rPr>
        <w:t>, набор квадратов и прямо</w:t>
      </w:r>
      <w:r w:rsidRPr="00851FAD">
        <w:rPr>
          <w:sz w:val="28"/>
          <w:szCs w:val="28"/>
        </w:rPr>
        <w:softHyphen/>
        <w:t>угольников разного цвета и величины, полоски-модели, набор плоских геоме</w:t>
      </w:r>
      <w:r w:rsidRPr="00851FAD">
        <w:rPr>
          <w:sz w:val="28"/>
          <w:szCs w:val="28"/>
        </w:rPr>
        <w:softHyphen/>
        <w:t>трических фигур, большие и маленькие круги одного цвета (по 10 шт.).</w:t>
      </w:r>
    </w:p>
    <w:p w:rsidR="005F29AD" w:rsidRPr="00851FAD" w:rsidRDefault="005F29AD" w:rsidP="00851F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FAD">
        <w:rPr>
          <w:rStyle w:val="211pt"/>
          <w:rFonts w:eastAsiaTheme="minorHAnsi"/>
          <w:sz w:val="28"/>
          <w:szCs w:val="28"/>
        </w:rPr>
        <w:t>Раздаточный материал.</w:t>
      </w:r>
      <w:r w:rsidRPr="00851FAD">
        <w:rPr>
          <w:rFonts w:ascii="Times New Roman" w:hAnsi="Times New Roman" w:cs="Times New Roman"/>
          <w:sz w:val="28"/>
          <w:szCs w:val="28"/>
        </w:rPr>
        <w:t xml:space="preserve"> Наборы пло</w:t>
      </w:r>
      <w:r w:rsidRPr="00851FAD">
        <w:rPr>
          <w:rFonts w:ascii="Times New Roman" w:hAnsi="Times New Roman" w:cs="Times New Roman"/>
          <w:sz w:val="28"/>
          <w:szCs w:val="28"/>
        </w:rPr>
        <w:softHyphen/>
        <w:t>ских геометрических фигур.</w:t>
      </w:r>
    </w:p>
    <w:p w:rsidR="005F29AD" w:rsidRPr="00851FAD" w:rsidRDefault="005F29AD" w:rsidP="00851FAD">
      <w:pPr>
        <w:spacing w:line="360" w:lineRule="auto"/>
        <w:rPr>
          <w:rStyle w:val="211pt"/>
          <w:rFonts w:eastAsiaTheme="minorHAnsi"/>
          <w:sz w:val="28"/>
          <w:szCs w:val="28"/>
        </w:rPr>
      </w:pPr>
      <w:r w:rsidRPr="00851FAD">
        <w:rPr>
          <w:rFonts w:ascii="Times New Roman" w:hAnsi="Times New Roman" w:cs="Times New Roman"/>
          <w:sz w:val="28"/>
          <w:szCs w:val="28"/>
        </w:rPr>
        <w:t>Закреплять представление о том, что результат счета не зависит от величи</w:t>
      </w:r>
      <w:r w:rsidRPr="00851FAD">
        <w:rPr>
          <w:rFonts w:ascii="Times New Roman" w:hAnsi="Times New Roman" w:cs="Times New Roman"/>
          <w:sz w:val="28"/>
          <w:szCs w:val="28"/>
        </w:rPr>
        <w:softHyphen/>
        <w:t xml:space="preserve">ны предметов и расстояния между ними (счет в пределах 10). Дать представление о четырехугольнике на основе квадрата и прямоугольника. </w:t>
      </w:r>
      <w:r w:rsidRPr="00851FAD">
        <w:rPr>
          <w:rFonts w:ascii="Times New Roman" w:hAnsi="Times New Roman" w:cs="Times New Roman"/>
          <w:sz w:val="28"/>
          <w:szCs w:val="28"/>
        </w:rPr>
        <w:lastRenderedPageBreak/>
        <w:t>Закреплять умение оп</w:t>
      </w:r>
      <w:r w:rsidRPr="00851FAD">
        <w:rPr>
          <w:rFonts w:ascii="Times New Roman" w:hAnsi="Times New Roman" w:cs="Times New Roman"/>
          <w:sz w:val="28"/>
          <w:szCs w:val="28"/>
        </w:rPr>
        <w:softHyphen/>
        <w:t xml:space="preserve">ределять пространственное направление относительно другого лица: </w:t>
      </w:r>
      <w:r w:rsidRPr="00851FAD">
        <w:rPr>
          <w:rStyle w:val="211pt"/>
          <w:rFonts w:eastAsiaTheme="minorHAnsi"/>
          <w:sz w:val="28"/>
          <w:szCs w:val="28"/>
        </w:rPr>
        <w:t>слева, справа, впереди, сзади.</w:t>
      </w:r>
    </w:p>
    <w:p w:rsidR="005F29AD" w:rsidRPr="00851FAD" w:rsidRDefault="005F29AD" w:rsidP="00851FAD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851FAD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3</w:t>
      </w:r>
    </w:p>
    <w:p w:rsidR="005F29AD" w:rsidRPr="00851FAD" w:rsidRDefault="005F29AD" w:rsidP="00851FAD">
      <w:pPr>
        <w:pStyle w:val="20"/>
        <w:framePr w:w="9394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851FAD">
        <w:rPr>
          <w:rStyle w:val="211pt"/>
          <w:sz w:val="28"/>
          <w:szCs w:val="28"/>
        </w:rPr>
        <w:t>Демонстрационный материал.</w:t>
      </w:r>
      <w:r w:rsidRPr="00851FAD">
        <w:rPr>
          <w:sz w:val="28"/>
          <w:szCs w:val="28"/>
        </w:rPr>
        <w:t xml:space="preserve"> Музы</w:t>
      </w:r>
      <w:r w:rsidRPr="00851FAD">
        <w:rPr>
          <w:sz w:val="28"/>
          <w:szCs w:val="28"/>
        </w:rPr>
        <w:softHyphen/>
        <w:t>кальный инструмент, ширма, мешочек с желудями, 4 картинки с изображени</w:t>
      </w:r>
      <w:r w:rsidRPr="00851FAD">
        <w:rPr>
          <w:sz w:val="28"/>
          <w:szCs w:val="28"/>
        </w:rPr>
        <w:softHyphen/>
        <w:t>ем частей суток; квадрат, разделенный на части, и картинка с изображением домика для игры «Пифагор», 7 число</w:t>
      </w:r>
      <w:r w:rsidRPr="00851FAD">
        <w:rPr>
          <w:sz w:val="28"/>
          <w:szCs w:val="28"/>
        </w:rPr>
        <w:softHyphen/>
        <w:t>вых карточек с изображением от 1 до 7 кругов.</w:t>
      </w:r>
    </w:p>
    <w:p w:rsidR="005F29AD" w:rsidRPr="00851FAD" w:rsidRDefault="005F29AD" w:rsidP="00851F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FAD">
        <w:rPr>
          <w:rStyle w:val="211pt"/>
          <w:rFonts w:eastAsiaTheme="minorHAnsi"/>
          <w:sz w:val="28"/>
          <w:szCs w:val="28"/>
        </w:rPr>
        <w:t>Раздаточный материал.</w:t>
      </w:r>
      <w:r w:rsidRPr="00851FAD">
        <w:rPr>
          <w:rFonts w:ascii="Times New Roman" w:hAnsi="Times New Roman" w:cs="Times New Roman"/>
          <w:sz w:val="28"/>
          <w:szCs w:val="28"/>
        </w:rPr>
        <w:t xml:space="preserve"> Наборы квад</w:t>
      </w:r>
      <w:r w:rsidRPr="00851FAD">
        <w:rPr>
          <w:rFonts w:ascii="Times New Roman" w:hAnsi="Times New Roman" w:cs="Times New Roman"/>
          <w:sz w:val="28"/>
          <w:szCs w:val="28"/>
        </w:rPr>
        <w:softHyphen/>
        <w:t>ратов и треугольников.</w:t>
      </w:r>
    </w:p>
    <w:p w:rsidR="005F29AD" w:rsidRPr="00851FAD" w:rsidRDefault="005F29AD" w:rsidP="00851F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FAD">
        <w:rPr>
          <w:rFonts w:ascii="Times New Roman" w:hAnsi="Times New Roman" w:cs="Times New Roman"/>
          <w:sz w:val="28"/>
          <w:szCs w:val="28"/>
        </w:rPr>
        <w:t>Закреплять представления о треуголь</w:t>
      </w:r>
      <w:r w:rsidRPr="00851FAD">
        <w:rPr>
          <w:rFonts w:ascii="Times New Roman" w:hAnsi="Times New Roman" w:cs="Times New Roman"/>
          <w:sz w:val="28"/>
          <w:szCs w:val="28"/>
        </w:rPr>
        <w:softHyphen/>
        <w:t>никах и четырехугольниках, их свойствах и видах. Совершенствовать навыки счета в пределах 10 с помощью различных ана</w:t>
      </w:r>
      <w:r w:rsidRPr="00851FAD">
        <w:rPr>
          <w:rFonts w:ascii="Times New Roman" w:hAnsi="Times New Roman" w:cs="Times New Roman"/>
          <w:sz w:val="28"/>
          <w:szCs w:val="28"/>
        </w:rPr>
        <w:softHyphen/>
        <w:t>лизаторов (на ощупь, счет и воспроизве</w:t>
      </w:r>
      <w:r w:rsidRPr="00851FAD">
        <w:rPr>
          <w:rFonts w:ascii="Times New Roman" w:hAnsi="Times New Roman" w:cs="Times New Roman"/>
          <w:sz w:val="28"/>
          <w:szCs w:val="28"/>
        </w:rPr>
        <w:softHyphen/>
        <w:t>дение определенного количества движе</w:t>
      </w:r>
      <w:r w:rsidRPr="00851FAD">
        <w:rPr>
          <w:rFonts w:ascii="Times New Roman" w:hAnsi="Times New Roman" w:cs="Times New Roman"/>
          <w:sz w:val="28"/>
          <w:szCs w:val="28"/>
        </w:rPr>
        <w:softHyphen/>
        <w:t>ний). Познакомить с названиями дней недели.</w:t>
      </w:r>
    </w:p>
    <w:p w:rsidR="005F29AD" w:rsidRPr="00851FAD" w:rsidRDefault="005F29AD" w:rsidP="00851FAD">
      <w:pPr>
        <w:spacing w:line="360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bookmarkStart w:id="0" w:name="_GoBack"/>
      <w:r w:rsidRPr="00851FAD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4</w:t>
      </w:r>
    </w:p>
    <w:bookmarkEnd w:id="0"/>
    <w:p w:rsidR="005F29AD" w:rsidRPr="00851FAD" w:rsidRDefault="005F29AD" w:rsidP="00851FAD">
      <w:pPr>
        <w:pStyle w:val="20"/>
        <w:framePr w:w="9370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851FAD">
        <w:rPr>
          <w:rStyle w:val="211pt"/>
          <w:sz w:val="28"/>
          <w:szCs w:val="28"/>
        </w:rPr>
        <w:t>Демонстрационный материал.</w:t>
      </w:r>
      <w:r w:rsidRPr="00851FAD">
        <w:rPr>
          <w:sz w:val="28"/>
          <w:szCs w:val="28"/>
        </w:rPr>
        <w:t xml:space="preserve"> Наборное полотно с 5 полосками, 15 квадратов одно</w:t>
      </w:r>
      <w:r w:rsidRPr="00851FAD">
        <w:rPr>
          <w:sz w:val="28"/>
          <w:szCs w:val="28"/>
        </w:rPr>
        <w:softHyphen/>
        <w:t>го цвета, 4 квадрата другого цвета, матреш</w:t>
      </w:r>
      <w:r w:rsidRPr="00851FAD">
        <w:rPr>
          <w:sz w:val="28"/>
          <w:szCs w:val="28"/>
        </w:rPr>
        <w:softHyphen/>
        <w:t>ка, 2 набора числовых карточек с изобра</w:t>
      </w:r>
      <w:r w:rsidRPr="00851FAD">
        <w:rPr>
          <w:sz w:val="28"/>
          <w:szCs w:val="28"/>
        </w:rPr>
        <w:softHyphen/>
        <w:t>жением от 1 до 7 кругов двух цветов, план пути с указанием ориентиров и направле</w:t>
      </w:r>
      <w:r w:rsidRPr="00851FAD">
        <w:rPr>
          <w:sz w:val="28"/>
          <w:szCs w:val="28"/>
        </w:rPr>
        <w:softHyphen/>
        <w:t>ний движения.</w:t>
      </w:r>
    </w:p>
    <w:p w:rsidR="005F29AD" w:rsidRPr="00851FAD" w:rsidRDefault="005F29AD" w:rsidP="00851F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FAD">
        <w:rPr>
          <w:rStyle w:val="211pt"/>
          <w:rFonts w:eastAsiaTheme="minorHAnsi"/>
          <w:sz w:val="28"/>
          <w:szCs w:val="28"/>
        </w:rPr>
        <w:t>Раздаточный материал.</w:t>
      </w:r>
      <w:r w:rsidRPr="00851F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FAD">
        <w:rPr>
          <w:rFonts w:ascii="Times New Roman" w:hAnsi="Times New Roman" w:cs="Times New Roman"/>
          <w:sz w:val="28"/>
          <w:szCs w:val="28"/>
        </w:rPr>
        <w:t>Пятиполосные</w:t>
      </w:r>
      <w:proofErr w:type="spellEnd"/>
      <w:r w:rsidRPr="00851FAD">
        <w:rPr>
          <w:rFonts w:ascii="Times New Roman" w:hAnsi="Times New Roman" w:cs="Times New Roman"/>
          <w:sz w:val="28"/>
          <w:szCs w:val="28"/>
        </w:rPr>
        <w:t xml:space="preserve"> карточки, прямоугольники одного цвета (по 15 шт. для каждого ребенка).</w:t>
      </w:r>
    </w:p>
    <w:p w:rsidR="005F29AD" w:rsidRPr="00851FAD" w:rsidRDefault="005F29AD" w:rsidP="00851F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1FAD">
        <w:rPr>
          <w:rFonts w:ascii="Times New Roman" w:hAnsi="Times New Roman" w:cs="Times New Roman"/>
          <w:sz w:val="28"/>
          <w:szCs w:val="28"/>
        </w:rPr>
        <w:t>Учить сравнивать рядом стоящие чи</w:t>
      </w:r>
      <w:r w:rsidRPr="00851FAD">
        <w:rPr>
          <w:rFonts w:ascii="Times New Roman" w:hAnsi="Times New Roman" w:cs="Times New Roman"/>
          <w:sz w:val="28"/>
          <w:szCs w:val="28"/>
        </w:rPr>
        <w:softHyphen/>
        <w:t>сла в пределах 10 и понимать отношения между ними, правильно отвечать на во</w:t>
      </w:r>
      <w:r w:rsidRPr="00851FAD">
        <w:rPr>
          <w:rFonts w:ascii="Times New Roman" w:hAnsi="Times New Roman" w:cs="Times New Roman"/>
          <w:sz w:val="28"/>
          <w:szCs w:val="28"/>
        </w:rPr>
        <w:softHyphen/>
        <w:t>просы «Сколько?», «Какое число боль</w:t>
      </w:r>
      <w:r w:rsidRPr="00851FAD">
        <w:rPr>
          <w:rFonts w:ascii="Times New Roman" w:hAnsi="Times New Roman" w:cs="Times New Roman"/>
          <w:sz w:val="28"/>
          <w:szCs w:val="28"/>
        </w:rPr>
        <w:softHyphen/>
        <w:t>ше?», «Какое число меньше?», «На сколь</w:t>
      </w:r>
      <w:r w:rsidRPr="00851FAD">
        <w:rPr>
          <w:rFonts w:ascii="Times New Roman" w:hAnsi="Times New Roman" w:cs="Times New Roman"/>
          <w:sz w:val="28"/>
          <w:szCs w:val="28"/>
        </w:rPr>
        <w:softHyphen/>
        <w:t>ко число... больше числа...?», «На сколько число... меньше числа...?». Продолжать учить определять направление движения, используя знаки — указатели направления движения. Закреплять умение последова</w:t>
      </w:r>
      <w:r w:rsidRPr="00851FAD">
        <w:rPr>
          <w:rFonts w:ascii="Times New Roman" w:hAnsi="Times New Roman" w:cs="Times New Roman"/>
          <w:sz w:val="28"/>
          <w:szCs w:val="28"/>
        </w:rPr>
        <w:softHyphen/>
        <w:t>тельно называть дни недели.</w:t>
      </w:r>
    </w:p>
    <w:sectPr w:rsidR="005F29AD" w:rsidRPr="008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2B"/>
    <w:rsid w:val="005F29AD"/>
    <w:rsid w:val="00634543"/>
    <w:rsid w:val="00851FAD"/>
    <w:rsid w:val="00A02B2B"/>
    <w:rsid w:val="00F1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1708"/>
  <w15:chartTrackingRefBased/>
  <w15:docId w15:val="{84B3ACBB-5027-4781-8FF7-02F5BE14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29A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Курсив"/>
    <w:basedOn w:val="2"/>
    <w:rsid w:val="005F29A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5F29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F29AD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">
    <w:name w:val="Основной текст (2) + 11 pt;Курсив"/>
    <w:basedOn w:val="2"/>
    <w:rsid w:val="005F29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2022-04-17T08:28:00Z</dcterms:created>
  <dcterms:modified xsi:type="dcterms:W3CDTF">2022-04-17T08:51:00Z</dcterms:modified>
</cp:coreProperties>
</file>